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BB58" w14:textId="47ABA254" w:rsidR="00C45B05" w:rsidRDefault="00C45B05" w:rsidP="00D27B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5B05">
        <w:rPr>
          <w:rFonts w:ascii="Arial" w:hAnsi="Arial" w:cs="Arial"/>
          <w:b/>
          <w:bCs/>
          <w:sz w:val="20"/>
          <w:szCs w:val="20"/>
        </w:rPr>
        <w:t>ANEXO No. 2 - MANEJO DE DERECHOS DE AUTOR</w:t>
      </w:r>
    </w:p>
    <w:p w14:paraId="19366034" w14:textId="77777777" w:rsidR="00BF7FE0" w:rsidRPr="00C45B05" w:rsidRDefault="00BF7FE0" w:rsidP="0036025E">
      <w:pPr>
        <w:jc w:val="center"/>
        <w:rPr>
          <w:rFonts w:ascii="Arial" w:hAnsi="Arial" w:cs="Arial"/>
          <w:sz w:val="20"/>
          <w:szCs w:val="20"/>
        </w:rPr>
      </w:pPr>
    </w:p>
    <w:p w14:paraId="14C61848" w14:textId="51776DF9" w:rsidR="00C45B05" w:rsidRDefault="00C45B05" w:rsidP="003602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5B05">
        <w:rPr>
          <w:rFonts w:ascii="Arial" w:hAnsi="Arial" w:cs="Arial"/>
          <w:b/>
          <w:bCs/>
          <w:sz w:val="20"/>
          <w:szCs w:val="20"/>
        </w:rPr>
        <w:t>(Autorización de Usos de las Obras Presentadas)</w:t>
      </w:r>
    </w:p>
    <w:p w14:paraId="6DC2C445" w14:textId="77777777" w:rsidR="00BF7FE0" w:rsidRPr="00C45B05" w:rsidRDefault="00BF7FE0" w:rsidP="0036025E">
      <w:pPr>
        <w:jc w:val="center"/>
        <w:rPr>
          <w:rFonts w:ascii="Arial" w:hAnsi="Arial" w:cs="Arial"/>
          <w:sz w:val="20"/>
          <w:szCs w:val="20"/>
        </w:rPr>
      </w:pPr>
    </w:p>
    <w:p w14:paraId="0E9E38A2" w14:textId="56155E97" w:rsid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Con la firma del presente documento, manifiesto/</w:t>
      </w:r>
      <w:r w:rsidRPr="00C45B05">
        <w:rPr>
          <w:rFonts w:ascii="Arial" w:hAnsi="Arial" w:cs="Arial"/>
          <w:i/>
          <w:iCs/>
          <w:sz w:val="20"/>
          <w:szCs w:val="20"/>
        </w:rPr>
        <w:t xml:space="preserve">manifestamos </w:t>
      </w:r>
      <w:r w:rsidRPr="00C45B05">
        <w:rPr>
          <w:rFonts w:ascii="Arial" w:hAnsi="Arial" w:cs="Arial"/>
          <w:sz w:val="20"/>
          <w:szCs w:val="20"/>
        </w:rPr>
        <w:t>conocer y aceptar los términos de uso de los derechos patrimoniales y licenciamiento de las obras audiovisuales que resulten ganadoras de la Invitación pública del Canal Regional Telecaribe para los proyectos a presentar al Ministerio de Tecnologías de la Información y las Comunicaciones y el Fondo Único de Tecnologías de la Información y las Comunicaciones, según lo solicitado en los términos definidos en la Resolución No. 000433 del 3 de junio de 2020.</w:t>
      </w:r>
    </w:p>
    <w:p w14:paraId="0CDAAD70" w14:textId="77777777" w:rsidR="00BF7FE0" w:rsidRPr="00C45B05" w:rsidRDefault="00BF7FE0" w:rsidP="00C45B05">
      <w:pPr>
        <w:jc w:val="both"/>
        <w:rPr>
          <w:rFonts w:ascii="Arial" w:hAnsi="Arial" w:cs="Arial"/>
          <w:sz w:val="20"/>
          <w:szCs w:val="20"/>
        </w:rPr>
      </w:pPr>
    </w:p>
    <w:p w14:paraId="66EF5459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En el evento de que resulte ganadora la propuesta titulada “______________________”, presentada __________________________________ a la mencionada invitación, en mi/</w:t>
      </w:r>
      <w:r w:rsidRPr="00C45B05">
        <w:rPr>
          <w:rFonts w:ascii="Arial" w:hAnsi="Arial" w:cs="Arial"/>
          <w:i/>
          <w:iCs/>
          <w:sz w:val="20"/>
          <w:szCs w:val="20"/>
        </w:rPr>
        <w:t xml:space="preserve">nuestra </w:t>
      </w:r>
      <w:r w:rsidRPr="00C45B05">
        <w:rPr>
          <w:rFonts w:ascii="Arial" w:hAnsi="Arial" w:cs="Arial"/>
          <w:sz w:val="20"/>
          <w:szCs w:val="20"/>
        </w:rPr>
        <w:t xml:space="preserve">calidad de </w:t>
      </w:r>
      <w:r w:rsidRPr="00C45B05">
        <w:rPr>
          <w:rFonts w:ascii="Arial" w:hAnsi="Arial" w:cs="Arial"/>
          <w:i/>
          <w:iCs/>
          <w:sz w:val="20"/>
          <w:szCs w:val="20"/>
        </w:rPr>
        <w:t>(productor, representante legal, dueño de derechos patrimoniales</w:t>
      </w:r>
      <w:r w:rsidRPr="00C45B05">
        <w:rPr>
          <w:rFonts w:ascii="Arial" w:hAnsi="Arial" w:cs="Arial"/>
          <w:sz w:val="20"/>
          <w:szCs w:val="20"/>
        </w:rPr>
        <w:t>) _____________________________________ autorizo/</w:t>
      </w:r>
      <w:r w:rsidRPr="00C45B05">
        <w:rPr>
          <w:rFonts w:ascii="Arial" w:hAnsi="Arial" w:cs="Arial"/>
          <w:i/>
          <w:iCs/>
          <w:sz w:val="20"/>
          <w:szCs w:val="20"/>
        </w:rPr>
        <w:t xml:space="preserve">autorizamos </w:t>
      </w:r>
      <w:r w:rsidRPr="00C45B05">
        <w:rPr>
          <w:rFonts w:ascii="Arial" w:hAnsi="Arial" w:cs="Arial"/>
          <w:sz w:val="20"/>
          <w:szCs w:val="20"/>
        </w:rPr>
        <w:t xml:space="preserve">al Canal Regional Telecaribe para que adelanten, de manera no exclusiva, y por tiempo indefinido los siguientes usos respecto de la obra objeto de financiación: </w:t>
      </w:r>
    </w:p>
    <w:p w14:paraId="0683CEB3" w14:textId="77777777" w:rsidR="00C45B05" w:rsidRPr="00C45B05" w:rsidRDefault="00C45B05" w:rsidP="00C45B05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La reproducción en cualquier tipo de formato. </w:t>
      </w:r>
    </w:p>
    <w:p w14:paraId="099D5FE1" w14:textId="77777777" w:rsidR="00C45B05" w:rsidRPr="00C45B05" w:rsidRDefault="00C45B05" w:rsidP="00C45B05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La comunicación pública en eventos nacionales e internacionales en los cuales se presenten los hallazgos y resultados de las convocatorias. </w:t>
      </w:r>
    </w:p>
    <w:p w14:paraId="7573ECB6" w14:textId="77777777" w:rsidR="00C45B05" w:rsidRPr="00C45B05" w:rsidRDefault="00C45B05" w:rsidP="00C45B05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Que cualquier otra forma de utilización de la obra deberá ser previa y expresamente autorizada por nosotros, como titulares de los derechos patrimoniales. </w:t>
      </w:r>
    </w:p>
    <w:p w14:paraId="6FB0740B" w14:textId="77777777" w:rsidR="00BF7FE0" w:rsidRDefault="00BF7FE0" w:rsidP="00C45B05">
      <w:pPr>
        <w:jc w:val="both"/>
        <w:rPr>
          <w:rFonts w:ascii="Arial" w:hAnsi="Arial" w:cs="Arial"/>
          <w:sz w:val="20"/>
          <w:szCs w:val="20"/>
        </w:rPr>
      </w:pPr>
    </w:p>
    <w:p w14:paraId="7B4D083C" w14:textId="1B8822E6" w:rsid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Dicha autorización se concede por término indefinido y no constituye en ningún momento transferencia de algún derecho patrimonial de autor y, por lo tanto, cualquier otra modalidad de explotación, reproducción, transformación, comunicación pública o distribución no relacionada con la autorización aquí concedida, se entenderá como no otorgada.</w:t>
      </w:r>
    </w:p>
    <w:p w14:paraId="50AF9FA1" w14:textId="77777777" w:rsidR="00BF7FE0" w:rsidRPr="00C45B05" w:rsidRDefault="00BF7FE0" w:rsidP="00C45B05">
      <w:pPr>
        <w:jc w:val="both"/>
        <w:rPr>
          <w:rFonts w:ascii="Arial" w:hAnsi="Arial" w:cs="Arial"/>
          <w:sz w:val="20"/>
          <w:szCs w:val="20"/>
        </w:rPr>
      </w:pPr>
    </w:p>
    <w:p w14:paraId="5541EB65" w14:textId="1977BF58" w:rsid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Asimismo, autorizo por término indefinido y de manera no exclusiva, los usos en relación con la obra objeto de financiación, dentro de los cuales se encuentran la emisión, difusión y comunicación pública en pantalla de televisión abierta de operación pública y su streaming, a los operadores públicos de televisión que me soliciten el material, en los términos definidos en la Resolución No. 000433 del 3 de junio de 2020, expedida por la representante del Fondo Único de TIC.</w:t>
      </w:r>
    </w:p>
    <w:p w14:paraId="21F44CBE" w14:textId="77777777" w:rsidR="00BF7FE0" w:rsidRPr="00C45B05" w:rsidRDefault="00BF7FE0" w:rsidP="00C45B05">
      <w:pPr>
        <w:jc w:val="both"/>
        <w:rPr>
          <w:rFonts w:ascii="Arial" w:hAnsi="Arial" w:cs="Arial"/>
          <w:sz w:val="20"/>
          <w:szCs w:val="20"/>
        </w:rPr>
      </w:pPr>
    </w:p>
    <w:p w14:paraId="5CF0566F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El Canal Telecaribe garantizará el cumplimiento de lo dispuesto en los artículos 11 de la Decisión Andina 351 de 1993 y 30 de la Ley 23 de 1982, en cuanto a la mención del nombre del autor. </w:t>
      </w:r>
    </w:p>
    <w:p w14:paraId="0B30CAE0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Asimismo, me comprometo/</w:t>
      </w:r>
      <w:r w:rsidRPr="00C45B05">
        <w:rPr>
          <w:rFonts w:ascii="Arial" w:hAnsi="Arial" w:cs="Arial"/>
          <w:i/>
          <w:iCs/>
          <w:sz w:val="20"/>
          <w:szCs w:val="20"/>
        </w:rPr>
        <w:t xml:space="preserve">nos comprometemos </w:t>
      </w:r>
      <w:r w:rsidRPr="00C45B05">
        <w:rPr>
          <w:rFonts w:ascii="Arial" w:hAnsi="Arial" w:cs="Arial"/>
          <w:sz w:val="20"/>
          <w:szCs w:val="20"/>
        </w:rPr>
        <w:t xml:space="preserve">a responder por cualquier reclamación que en materia de derecho de autor o propiedad intelectual se pueda presentar, exonerando de cualquier responsabilidad y manteniendo indemne al Canal Regional Telecaribe. </w:t>
      </w:r>
    </w:p>
    <w:p w14:paraId="69E3B216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</w:p>
    <w:p w14:paraId="5F33F777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</w:p>
    <w:p w14:paraId="67A98BA3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En constancia de lo anterior, se firma el presente documento a los ___________ (___) días del mes de _______________ del año 2020. </w:t>
      </w:r>
    </w:p>
    <w:p w14:paraId="6E5ECC45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</w:p>
    <w:p w14:paraId="45CF6E06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</w:p>
    <w:p w14:paraId="41BCB8DE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FIRMA ______________________________________ </w:t>
      </w:r>
    </w:p>
    <w:p w14:paraId="000CEA94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>NOMBRES Y APELLIDOS COMPLETOS</w:t>
      </w:r>
      <w:r w:rsidRPr="00C45B05">
        <w:rPr>
          <w:rFonts w:ascii="Arial" w:hAnsi="Arial" w:cs="Arial"/>
          <w:sz w:val="20"/>
          <w:szCs w:val="20"/>
        </w:rPr>
        <w:br/>
        <w:t xml:space="preserve">CARGO EN LA PROPUESTA Y/O DEL PARTICIPANTE </w:t>
      </w:r>
    </w:p>
    <w:p w14:paraId="0A8FDFA6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  <w:r w:rsidRPr="00C45B05">
        <w:rPr>
          <w:rFonts w:ascii="Arial" w:hAnsi="Arial" w:cs="Arial"/>
          <w:sz w:val="20"/>
          <w:szCs w:val="20"/>
        </w:rPr>
        <w:t xml:space="preserve">DOCUMENTO DE IDENTIDAD </w:t>
      </w:r>
    </w:p>
    <w:p w14:paraId="4C839967" w14:textId="77777777" w:rsidR="00C45B05" w:rsidRPr="00C45B05" w:rsidRDefault="00C45B05" w:rsidP="00C45B05">
      <w:pPr>
        <w:jc w:val="both"/>
        <w:rPr>
          <w:rFonts w:ascii="Arial" w:hAnsi="Arial" w:cs="Arial"/>
          <w:sz w:val="20"/>
          <w:szCs w:val="20"/>
        </w:rPr>
      </w:pPr>
    </w:p>
    <w:p w14:paraId="6FA0F174" w14:textId="77777777" w:rsidR="00C45B05" w:rsidRPr="00C45B05" w:rsidRDefault="00C45B05" w:rsidP="00C45B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D99844" w14:textId="77777777" w:rsidR="00A44C1E" w:rsidRPr="00C45B05" w:rsidRDefault="00A44C1E" w:rsidP="00C45B05">
      <w:pPr>
        <w:jc w:val="both"/>
        <w:rPr>
          <w:rFonts w:ascii="Arial" w:hAnsi="Arial" w:cs="Arial"/>
          <w:sz w:val="20"/>
          <w:szCs w:val="20"/>
        </w:rPr>
      </w:pPr>
    </w:p>
    <w:sectPr w:rsidR="00A44C1E" w:rsidRPr="00C45B05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EFA9" w14:textId="77777777" w:rsidR="00D94302" w:rsidRDefault="00D94302" w:rsidP="00C45B05">
      <w:r>
        <w:separator/>
      </w:r>
    </w:p>
  </w:endnote>
  <w:endnote w:type="continuationSeparator" w:id="0">
    <w:p w14:paraId="545F29A6" w14:textId="77777777" w:rsidR="00D94302" w:rsidRDefault="00D94302" w:rsidP="00C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7430300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493ABA" w14:textId="77777777" w:rsidR="00BF7FE0" w:rsidRDefault="00BF7FE0" w:rsidP="00C45B0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5EC33E" w14:textId="77777777" w:rsidR="00BF7FE0" w:rsidRDefault="00BF7FE0" w:rsidP="00C45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29883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CAB13D" w14:textId="77777777" w:rsidR="00BF7FE0" w:rsidRDefault="00BF7FE0" w:rsidP="00C45B0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14</w:t>
        </w:r>
        <w:r>
          <w:rPr>
            <w:rStyle w:val="Nmerodepgina"/>
          </w:rPr>
          <w:fldChar w:fldCharType="end"/>
        </w:r>
      </w:p>
    </w:sdtContent>
  </w:sdt>
  <w:p w14:paraId="4BFE168D" w14:textId="77777777" w:rsidR="00BF7FE0" w:rsidRDefault="00BF7FE0" w:rsidP="00C45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228E" w14:textId="77777777" w:rsidR="00D94302" w:rsidRDefault="00D94302" w:rsidP="00C45B05">
      <w:r>
        <w:separator/>
      </w:r>
    </w:p>
  </w:footnote>
  <w:footnote w:type="continuationSeparator" w:id="0">
    <w:p w14:paraId="4DB98160" w14:textId="77777777" w:rsidR="00D94302" w:rsidRDefault="00D94302" w:rsidP="00C4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2E99" w14:textId="77777777" w:rsidR="00166F68" w:rsidRDefault="00166F68">
    <w:pPr>
      <w:pStyle w:val="Encabezado"/>
      <w:rPr>
        <w:lang w:val="es-ES"/>
      </w:rPr>
    </w:pPr>
  </w:p>
  <w:p w14:paraId="2E5C512C" w14:textId="77777777" w:rsidR="00FB0520" w:rsidRPr="0036025E" w:rsidRDefault="00FB052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F4FDA"/>
    <w:multiLevelType w:val="hybridMultilevel"/>
    <w:tmpl w:val="2D462F3A"/>
    <w:lvl w:ilvl="0" w:tplc="2FAC3706">
      <w:numFmt w:val="bullet"/>
      <w:lvlText w:val="-"/>
      <w:lvlJc w:val="left"/>
      <w:pPr>
        <w:ind w:left="2138" w:hanging="720"/>
      </w:pPr>
      <w:rPr>
        <w:rFonts w:ascii="Calibri" w:eastAsia="Times New Roman" w:hAnsi="Calibri" w:cs="Times New Roman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67B3C78"/>
    <w:multiLevelType w:val="hybridMultilevel"/>
    <w:tmpl w:val="50F8CC32"/>
    <w:lvl w:ilvl="0" w:tplc="571C63D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6CC2"/>
    <w:multiLevelType w:val="hybridMultilevel"/>
    <w:tmpl w:val="38F0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62342"/>
    <w:multiLevelType w:val="hybridMultilevel"/>
    <w:tmpl w:val="B2CE3B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96143"/>
    <w:multiLevelType w:val="hybridMultilevel"/>
    <w:tmpl w:val="23AA7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C118F"/>
    <w:multiLevelType w:val="hybridMultilevel"/>
    <w:tmpl w:val="ADF2B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56A0"/>
    <w:multiLevelType w:val="hybridMultilevel"/>
    <w:tmpl w:val="049AF99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6473DD"/>
    <w:multiLevelType w:val="hybridMultilevel"/>
    <w:tmpl w:val="6E564B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62D6"/>
    <w:multiLevelType w:val="hybridMultilevel"/>
    <w:tmpl w:val="CD12E786"/>
    <w:lvl w:ilvl="0" w:tplc="00EEF58E">
      <w:numFmt w:val="bullet"/>
      <w:lvlText w:val="-"/>
      <w:lvlJc w:val="left"/>
      <w:pPr>
        <w:ind w:left="927" w:hanging="360"/>
      </w:pPr>
      <w:rPr>
        <w:rFonts w:ascii="Calibri" w:eastAsia="Calibri" w:hAnsi="Calibri" w:cs="Tahoma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48D544C"/>
    <w:multiLevelType w:val="hybridMultilevel"/>
    <w:tmpl w:val="3FAAC26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7B7B4E"/>
    <w:multiLevelType w:val="multilevel"/>
    <w:tmpl w:val="4AB0A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E6485"/>
    <w:multiLevelType w:val="hybridMultilevel"/>
    <w:tmpl w:val="F328C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14F5E"/>
    <w:multiLevelType w:val="hybridMultilevel"/>
    <w:tmpl w:val="0B60B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7BC"/>
    <w:multiLevelType w:val="multilevel"/>
    <w:tmpl w:val="22103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DA44A8"/>
    <w:multiLevelType w:val="hybridMultilevel"/>
    <w:tmpl w:val="58260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D7387"/>
    <w:multiLevelType w:val="hybridMultilevel"/>
    <w:tmpl w:val="96BE6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47D0"/>
    <w:multiLevelType w:val="hybridMultilevel"/>
    <w:tmpl w:val="9984D9BE"/>
    <w:lvl w:ilvl="0" w:tplc="C890BC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96E6D"/>
    <w:multiLevelType w:val="multilevel"/>
    <w:tmpl w:val="41469A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10998"/>
    <w:multiLevelType w:val="hybridMultilevel"/>
    <w:tmpl w:val="9C920390"/>
    <w:lvl w:ilvl="0" w:tplc="2BB4DF6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944E4B"/>
    <w:multiLevelType w:val="multilevel"/>
    <w:tmpl w:val="9710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676A0"/>
    <w:multiLevelType w:val="hybridMultilevel"/>
    <w:tmpl w:val="85EE8F8A"/>
    <w:lvl w:ilvl="0" w:tplc="4732A7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40011"/>
    <w:multiLevelType w:val="hybridMultilevel"/>
    <w:tmpl w:val="7F289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1FB"/>
    <w:multiLevelType w:val="multilevel"/>
    <w:tmpl w:val="326A6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874259"/>
    <w:multiLevelType w:val="hybridMultilevel"/>
    <w:tmpl w:val="21041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0C7B"/>
    <w:multiLevelType w:val="hybridMultilevel"/>
    <w:tmpl w:val="E5906A3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E2B54DE"/>
    <w:multiLevelType w:val="hybridMultilevel"/>
    <w:tmpl w:val="9C782D32"/>
    <w:lvl w:ilvl="0" w:tplc="1D9AE786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23D29"/>
    <w:multiLevelType w:val="hybridMultilevel"/>
    <w:tmpl w:val="923807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C2F7D"/>
    <w:multiLevelType w:val="hybridMultilevel"/>
    <w:tmpl w:val="9BE8B8F8"/>
    <w:lvl w:ilvl="0" w:tplc="B174317E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4B657C"/>
    <w:multiLevelType w:val="hybridMultilevel"/>
    <w:tmpl w:val="0E08A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A64C0"/>
    <w:multiLevelType w:val="hybridMultilevel"/>
    <w:tmpl w:val="F15AC9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734B1"/>
    <w:multiLevelType w:val="hybridMultilevel"/>
    <w:tmpl w:val="72884012"/>
    <w:lvl w:ilvl="0" w:tplc="5CF6BC18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C1490"/>
    <w:multiLevelType w:val="hybridMultilevel"/>
    <w:tmpl w:val="1CAC451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740DB0"/>
    <w:multiLevelType w:val="multilevel"/>
    <w:tmpl w:val="5CDE2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DC82DB3"/>
    <w:multiLevelType w:val="hybridMultilevel"/>
    <w:tmpl w:val="D4929F2C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13592"/>
    <w:multiLevelType w:val="hybridMultilevel"/>
    <w:tmpl w:val="B972DB3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1112" w:hanging="360"/>
      </w:pPr>
    </w:lvl>
    <w:lvl w:ilvl="2" w:tplc="FFFFFFFF" w:tentative="1">
      <w:start w:val="1"/>
      <w:numFmt w:val="lowerRoman"/>
      <w:lvlText w:val="%3."/>
      <w:lvlJc w:val="right"/>
      <w:pPr>
        <w:ind w:left="-392" w:hanging="180"/>
      </w:pPr>
    </w:lvl>
    <w:lvl w:ilvl="3" w:tplc="FFFFFFFF" w:tentative="1">
      <w:start w:val="1"/>
      <w:numFmt w:val="decimal"/>
      <w:lvlText w:val="%4."/>
      <w:lvlJc w:val="left"/>
      <w:pPr>
        <w:ind w:left="328" w:hanging="360"/>
      </w:pPr>
    </w:lvl>
    <w:lvl w:ilvl="4" w:tplc="FFFFFFFF" w:tentative="1">
      <w:start w:val="1"/>
      <w:numFmt w:val="lowerLetter"/>
      <w:lvlText w:val="%5."/>
      <w:lvlJc w:val="left"/>
      <w:pPr>
        <w:ind w:left="1048" w:hanging="360"/>
      </w:pPr>
    </w:lvl>
    <w:lvl w:ilvl="5" w:tplc="FFFFFFFF" w:tentative="1">
      <w:start w:val="1"/>
      <w:numFmt w:val="lowerRoman"/>
      <w:lvlText w:val="%6."/>
      <w:lvlJc w:val="right"/>
      <w:pPr>
        <w:ind w:left="1768" w:hanging="180"/>
      </w:pPr>
    </w:lvl>
    <w:lvl w:ilvl="6" w:tplc="FFFFFFFF" w:tentative="1">
      <w:start w:val="1"/>
      <w:numFmt w:val="decimal"/>
      <w:lvlText w:val="%7."/>
      <w:lvlJc w:val="left"/>
      <w:pPr>
        <w:ind w:left="2488" w:hanging="360"/>
      </w:pPr>
    </w:lvl>
    <w:lvl w:ilvl="7" w:tplc="FFFFFFFF" w:tentative="1">
      <w:start w:val="1"/>
      <w:numFmt w:val="lowerLetter"/>
      <w:lvlText w:val="%8."/>
      <w:lvlJc w:val="left"/>
      <w:pPr>
        <w:ind w:left="3208" w:hanging="360"/>
      </w:pPr>
    </w:lvl>
    <w:lvl w:ilvl="8" w:tplc="FFFFFFFF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31"/>
  </w:num>
  <w:num w:numId="5">
    <w:abstractNumId w:val="22"/>
  </w:num>
  <w:num w:numId="6">
    <w:abstractNumId w:val="14"/>
  </w:num>
  <w:num w:numId="7">
    <w:abstractNumId w:val="39"/>
  </w:num>
  <w:num w:numId="8">
    <w:abstractNumId w:val="36"/>
  </w:num>
  <w:num w:numId="9">
    <w:abstractNumId w:val="26"/>
  </w:num>
  <w:num w:numId="10">
    <w:abstractNumId w:val="24"/>
  </w:num>
  <w:num w:numId="11">
    <w:abstractNumId w:val="16"/>
  </w:num>
  <w:num w:numId="12">
    <w:abstractNumId w:val="32"/>
  </w:num>
  <w:num w:numId="13">
    <w:abstractNumId w:val="28"/>
  </w:num>
  <w:num w:numId="14">
    <w:abstractNumId w:val="38"/>
  </w:num>
  <w:num w:numId="15">
    <w:abstractNumId w:val="34"/>
  </w:num>
  <w:num w:numId="16">
    <w:abstractNumId w:val="25"/>
  </w:num>
  <w:num w:numId="17">
    <w:abstractNumId w:val="40"/>
  </w:num>
  <w:num w:numId="18">
    <w:abstractNumId w:val="23"/>
  </w:num>
  <w:num w:numId="19">
    <w:abstractNumId w:val="42"/>
  </w:num>
  <w:num w:numId="20">
    <w:abstractNumId w:val="11"/>
  </w:num>
  <w:num w:numId="21">
    <w:abstractNumId w:val="43"/>
  </w:num>
  <w:num w:numId="22">
    <w:abstractNumId w:val="3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</w:num>
  <w:num w:numId="34">
    <w:abstractNumId w:val="27"/>
  </w:num>
  <w:num w:numId="35">
    <w:abstractNumId w:val="44"/>
  </w:num>
  <w:num w:numId="36">
    <w:abstractNumId w:val="37"/>
  </w:num>
  <w:num w:numId="37">
    <w:abstractNumId w:val="18"/>
  </w:num>
  <w:num w:numId="38">
    <w:abstractNumId w:val="12"/>
  </w:num>
  <w:num w:numId="39">
    <w:abstractNumId w:val="15"/>
  </w:num>
  <w:num w:numId="40">
    <w:abstractNumId w:val="10"/>
  </w:num>
  <w:num w:numId="41">
    <w:abstractNumId w:val="35"/>
  </w:num>
  <w:num w:numId="42">
    <w:abstractNumId w:val="29"/>
  </w:num>
  <w:num w:numId="43">
    <w:abstractNumId w:val="17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05"/>
    <w:rsid w:val="00064CE3"/>
    <w:rsid w:val="00166F68"/>
    <w:rsid w:val="00192E18"/>
    <w:rsid w:val="0036025E"/>
    <w:rsid w:val="00447400"/>
    <w:rsid w:val="00556FF4"/>
    <w:rsid w:val="005D3D0B"/>
    <w:rsid w:val="00617053"/>
    <w:rsid w:val="00837365"/>
    <w:rsid w:val="009B45A6"/>
    <w:rsid w:val="00A44C1E"/>
    <w:rsid w:val="00A8302F"/>
    <w:rsid w:val="00B063CC"/>
    <w:rsid w:val="00BF0538"/>
    <w:rsid w:val="00BF7FE0"/>
    <w:rsid w:val="00C45B05"/>
    <w:rsid w:val="00D27B20"/>
    <w:rsid w:val="00D94302"/>
    <w:rsid w:val="00FB0520"/>
    <w:rsid w:val="00FC1599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5AD81"/>
  <w15:chartTrackingRefBased/>
  <w15:docId w15:val="{7F21AC01-09BA-D748-8BE2-86430E9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link w:val="Ttulo1Car"/>
    <w:qFormat/>
    <w:rsid w:val="00C45B05"/>
    <w:pPr>
      <w:keepNext/>
      <w:jc w:val="center"/>
      <w:outlineLvl w:val="0"/>
    </w:pPr>
    <w:rPr>
      <w:rFonts w:ascii="Arial" w:eastAsia="Times New Roman" w:hAnsi="Arial" w:cs="Times New Roman"/>
      <w:b/>
      <w:bCs/>
      <w:noProof/>
      <w:sz w:val="20"/>
      <w:szCs w:val="20"/>
      <w:lang w:val="x-none" w:eastAsia="x-none"/>
    </w:rPr>
  </w:style>
  <w:style w:type="character" w:customStyle="1" w:styleId="Ttulo1Car">
    <w:name w:val="Título1Car"/>
    <w:link w:val="heading"/>
    <w:rsid w:val="00C45B05"/>
    <w:rPr>
      <w:rFonts w:ascii="Arial" w:eastAsia="Times New Roman" w:hAnsi="Arial" w:cs="Times New Roman"/>
      <w:b/>
      <w:bCs/>
      <w:noProof/>
      <w:sz w:val="20"/>
      <w:szCs w:val="20"/>
      <w:lang w:val="x-none" w:eastAsia="x-none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"/>
    <w:basedOn w:val="Normal"/>
    <w:link w:val="PrrafodelistaCar"/>
    <w:uiPriority w:val="34"/>
    <w:qFormat/>
    <w:rsid w:val="00C45B0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link w:val="Prrafodelista"/>
    <w:uiPriority w:val="34"/>
    <w:qFormat/>
    <w:locked/>
    <w:rsid w:val="00C45B05"/>
    <w:rPr>
      <w:sz w:val="22"/>
      <w:szCs w:val="22"/>
    </w:rPr>
  </w:style>
  <w:style w:type="paragraph" w:customStyle="1" w:styleId="Normal1">
    <w:name w:val="Normal1"/>
    <w:rsid w:val="00C45B05"/>
    <w:rPr>
      <w:rFonts w:ascii="Cambria" w:eastAsia="Cambria" w:hAnsi="Cambria" w:cs="Cambria"/>
      <w:color w:val="000000"/>
      <w:szCs w:val="22"/>
      <w:lang w:eastAsia="es-CO"/>
    </w:rPr>
  </w:style>
  <w:style w:type="paragraph" w:styleId="Textoindependiente">
    <w:name w:val="Body Text"/>
    <w:basedOn w:val="Normal"/>
    <w:link w:val="TextoindependienteCar"/>
    <w:semiHidden/>
    <w:rsid w:val="00C45B05"/>
    <w:pPr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5B05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Fuentedeprrafopredeter"/>
    <w:rsid w:val="00C45B05"/>
  </w:style>
  <w:style w:type="character" w:styleId="Hipervnculo">
    <w:name w:val="Hyperlink"/>
    <w:basedOn w:val="Fuentedeprrafopredeter"/>
    <w:uiPriority w:val="99"/>
    <w:unhideWhenUsed/>
    <w:rsid w:val="00C45B05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0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5B05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nhideWhenUsed/>
    <w:rsid w:val="00C45B05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C45B0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45B05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5B05"/>
    <w:rPr>
      <w:sz w:val="22"/>
      <w:szCs w:val="22"/>
    </w:rPr>
  </w:style>
  <w:style w:type="paragraph" w:customStyle="1" w:styleId="xmsonormal">
    <w:name w:val="x_msonormal"/>
    <w:basedOn w:val="Normal"/>
    <w:rsid w:val="00C45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highlight">
    <w:name w:val="highlight"/>
    <w:basedOn w:val="Fuentedeprrafopredeter"/>
    <w:rsid w:val="00C45B05"/>
  </w:style>
  <w:style w:type="paragraph" w:styleId="Textonotapie">
    <w:name w:val="footnote text"/>
    <w:basedOn w:val="Normal"/>
    <w:link w:val="TextonotapieCar"/>
    <w:uiPriority w:val="99"/>
    <w:semiHidden/>
    <w:unhideWhenUsed/>
    <w:rsid w:val="00C45B05"/>
    <w:pPr>
      <w:jc w:val="both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5B05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45B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5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C45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B05"/>
    <w:rPr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45B0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B05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B05"/>
    <w:pPr>
      <w:spacing w:after="200"/>
    </w:pPr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4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CpRm Legal Studio</dc:creator>
  <cp:keywords/>
  <dc:description/>
  <cp:lastModifiedBy>Katherine Escorcia - Jefe de Produccion</cp:lastModifiedBy>
  <cp:revision>2</cp:revision>
  <dcterms:created xsi:type="dcterms:W3CDTF">2020-07-01T17:06:00Z</dcterms:created>
  <dcterms:modified xsi:type="dcterms:W3CDTF">2020-07-01T17:06:00Z</dcterms:modified>
</cp:coreProperties>
</file>